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85BB3" w14:textId="77777777" w:rsidR="004E593C" w:rsidRPr="004E593C" w:rsidRDefault="00343DC0" w:rsidP="00343DC0">
      <w:pPr>
        <w:wordWrap w:val="0"/>
        <w:overflowPunct w:val="0"/>
        <w:jc w:val="right"/>
        <w:textAlignment w:val="baseline"/>
        <w:rPr>
          <w:rFonts w:ascii="ＭＳ 明朝" w:eastAsia="ＭＳ 明朝" w:hAnsi="Times New Roman" w:cs="Times New Roman"/>
          <w:color w:val="000000"/>
          <w:kern w:val="0"/>
          <w:sz w:val="24"/>
          <w:szCs w:val="24"/>
        </w:rPr>
      </w:pPr>
      <w:r>
        <w:rPr>
          <w:rFonts w:ascii="ＭＳ 明朝" w:eastAsia="ＭＳ 明朝" w:hAnsi="Times New Roman" w:cs="ＭＳ 明朝" w:hint="eastAsia"/>
          <w:color w:val="000000"/>
          <w:kern w:val="0"/>
          <w:sz w:val="24"/>
          <w:szCs w:val="24"/>
        </w:rPr>
        <w:t xml:space="preserve">令和　</w:t>
      </w:r>
      <w:r w:rsidR="00FF0E68">
        <w:rPr>
          <w:rFonts w:ascii="ＭＳ 明朝" w:eastAsia="ＭＳ 明朝" w:hAnsi="Times New Roman" w:cs="ＭＳ 明朝" w:hint="eastAsia"/>
          <w:color w:val="000000"/>
          <w:kern w:val="0"/>
          <w:sz w:val="24"/>
          <w:szCs w:val="24"/>
        </w:rPr>
        <w:t>年</w:t>
      </w:r>
      <w:r w:rsidR="00EF6EE3">
        <w:rPr>
          <w:rFonts w:ascii="ＭＳ 明朝" w:eastAsia="ＭＳ 明朝" w:hAnsi="Times New Roman" w:cs="ＭＳ 明朝" w:hint="eastAsia"/>
          <w:color w:val="000000"/>
          <w:kern w:val="0"/>
          <w:sz w:val="24"/>
          <w:szCs w:val="24"/>
        </w:rPr>
        <w:t xml:space="preserve"> </w:t>
      </w:r>
      <w:r w:rsidR="004E593C" w:rsidRPr="004E593C">
        <w:rPr>
          <w:rFonts w:ascii="ＭＳ 明朝" w:eastAsia="ＭＳ 明朝" w:hAnsi="Times New Roman" w:cs="ＭＳ 明朝" w:hint="eastAsia"/>
          <w:color w:val="000000"/>
          <w:kern w:val="0"/>
          <w:sz w:val="24"/>
          <w:szCs w:val="24"/>
        </w:rPr>
        <w:t>月　日</w:t>
      </w:r>
    </w:p>
    <w:p w14:paraId="1522AED5"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6E99DBD2" w14:textId="77777777" w:rsidR="004E593C" w:rsidRPr="00FF0E68" w:rsidRDefault="00656C3F" w:rsidP="00FF0E68">
      <w:pPr>
        <w:overflowPunct w:val="0"/>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 xml:space="preserve">　新潟県知事</w:t>
      </w:r>
      <w:r w:rsidR="00FF0E68">
        <w:rPr>
          <w:rFonts w:ascii="ＭＳ 明朝" w:eastAsia="ＭＳ 明朝" w:hAnsi="Times New Roman" w:cs="ＭＳ 明朝" w:hint="eastAsia"/>
          <w:color w:val="000000"/>
          <w:kern w:val="0"/>
          <w:sz w:val="24"/>
          <w:szCs w:val="24"/>
        </w:rPr>
        <w:t xml:space="preserve">　花角英世</w:t>
      </w:r>
      <w:r w:rsidR="004E593C" w:rsidRPr="004E593C">
        <w:rPr>
          <w:rFonts w:ascii="ＭＳ 明朝" w:eastAsia="ＭＳ 明朝" w:hAnsi="Times New Roman" w:cs="ＭＳ 明朝" w:hint="eastAsia"/>
          <w:color w:val="000000"/>
          <w:kern w:val="0"/>
          <w:sz w:val="24"/>
          <w:szCs w:val="24"/>
        </w:rPr>
        <w:t xml:space="preserve">　様</w:t>
      </w:r>
    </w:p>
    <w:p w14:paraId="1F92FB35" w14:textId="77777777" w:rsidR="004E593C" w:rsidRPr="00FE309F" w:rsidRDefault="004E593C" w:rsidP="004E593C">
      <w:pPr>
        <w:overflowPunct w:val="0"/>
        <w:textAlignment w:val="baseline"/>
        <w:rPr>
          <w:rFonts w:ascii="ＭＳ 明朝" w:eastAsia="ＭＳ 明朝" w:hAnsi="Times New Roman" w:cs="Times New Roman"/>
          <w:color w:val="000000"/>
          <w:kern w:val="0"/>
          <w:sz w:val="24"/>
          <w:szCs w:val="24"/>
        </w:rPr>
      </w:pPr>
    </w:p>
    <w:p w14:paraId="64BBD3BA"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住所</w:t>
      </w:r>
    </w:p>
    <w:p w14:paraId="14B67E9C"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商号又は名称</w:t>
      </w:r>
    </w:p>
    <w:p w14:paraId="3823D9B3"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ＭＳ 明朝" w:cs="ＭＳ 明朝"/>
          <w:color w:val="000000"/>
          <w:kern w:val="0"/>
          <w:sz w:val="24"/>
          <w:szCs w:val="24"/>
        </w:rPr>
        <w:t xml:space="preserve">                                                </w:t>
      </w:r>
      <w:r w:rsidRPr="004E593C">
        <w:rPr>
          <w:rFonts w:ascii="ＭＳ 明朝" w:eastAsia="ＭＳ 明朝" w:hAnsi="Times New Roman" w:cs="ＭＳ 明朝" w:hint="eastAsia"/>
          <w:color w:val="000000"/>
          <w:kern w:val="0"/>
          <w:sz w:val="24"/>
          <w:szCs w:val="24"/>
        </w:rPr>
        <w:t>代表者名</w:t>
      </w:r>
      <w:r w:rsidRPr="004E593C">
        <w:rPr>
          <w:rFonts w:ascii="Times New Roman" w:eastAsia="ＭＳ 明朝" w:hAnsi="Times New Roman" w:cs="Times New Roman"/>
          <w:color w:val="000000"/>
          <w:kern w:val="0"/>
          <w:sz w:val="24"/>
          <w:szCs w:val="24"/>
        </w:rPr>
        <w:t xml:space="preserve">                 </w:t>
      </w:r>
    </w:p>
    <w:p w14:paraId="52637640"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4CBC675E" w14:textId="5151BBCB" w:rsidR="003D5AF8" w:rsidRPr="0032065D" w:rsidRDefault="0032065D" w:rsidP="004E593C">
      <w:pPr>
        <w:overflowPunct w:val="0"/>
        <w:jc w:val="center"/>
        <w:textAlignment w:val="baseline"/>
        <w:rPr>
          <w:rFonts w:asciiTheme="minorEastAsia" w:hAnsiTheme="minorEastAsia" w:cs="ＭＳ 明朝"/>
          <w:color w:val="000000"/>
          <w:kern w:val="0"/>
          <w:sz w:val="24"/>
          <w:szCs w:val="24"/>
        </w:rPr>
      </w:pPr>
      <w:bookmarkStart w:id="0" w:name="_Hlk155884553"/>
      <w:r w:rsidRPr="0032065D">
        <w:rPr>
          <w:rFonts w:asciiTheme="minorEastAsia" w:hAnsiTheme="minorEastAsia" w:hint="eastAsia"/>
          <w:sz w:val="24"/>
        </w:rPr>
        <w:t>令和</w:t>
      </w:r>
      <w:r w:rsidR="00BB4BC0">
        <w:rPr>
          <w:rFonts w:asciiTheme="minorEastAsia" w:hAnsiTheme="minorEastAsia" w:hint="eastAsia"/>
          <w:sz w:val="24"/>
        </w:rPr>
        <w:t>８</w:t>
      </w:r>
      <w:r w:rsidRPr="0032065D">
        <w:rPr>
          <w:rFonts w:asciiTheme="minorEastAsia" w:hAnsiTheme="minorEastAsia" w:hint="eastAsia"/>
          <w:sz w:val="24"/>
        </w:rPr>
        <w:t>年度</w:t>
      </w:r>
      <w:bookmarkEnd w:id="0"/>
      <w:r w:rsidR="002F2095">
        <w:rPr>
          <w:rFonts w:asciiTheme="minorEastAsia" w:hAnsiTheme="minorEastAsia" w:hint="eastAsia"/>
          <w:sz w:val="24"/>
        </w:rPr>
        <w:t>米国現地販路開拓支援事業</w:t>
      </w:r>
    </w:p>
    <w:p w14:paraId="72D64D1F" w14:textId="77777777" w:rsidR="004E593C" w:rsidRPr="004E593C" w:rsidRDefault="00656C3F" w:rsidP="004E593C">
      <w:pPr>
        <w:overflowPunct w:val="0"/>
        <w:jc w:val="center"/>
        <w:textAlignment w:val="baseline"/>
        <w:rPr>
          <w:rFonts w:ascii="ＭＳ 明朝" w:eastAsia="ＭＳ 明朝" w:hAnsi="Times New Roman" w:cs="Times New Roman"/>
          <w:color w:val="000000"/>
          <w:kern w:val="0"/>
          <w:sz w:val="24"/>
          <w:szCs w:val="24"/>
        </w:rPr>
      </w:pPr>
      <w:r>
        <w:rPr>
          <w:rFonts w:ascii="ＭＳ 明朝" w:eastAsia="ＭＳ 明朝" w:hAnsi="Times New Roman" w:cs="ＭＳ 明朝" w:hint="eastAsia"/>
          <w:color w:val="000000"/>
          <w:kern w:val="0"/>
          <w:sz w:val="24"/>
          <w:szCs w:val="24"/>
        </w:rPr>
        <w:t>プロポーザル</w:t>
      </w:r>
      <w:r w:rsidR="004E593C" w:rsidRPr="004E593C">
        <w:rPr>
          <w:rFonts w:ascii="ＭＳ 明朝" w:eastAsia="ＭＳ 明朝" w:hAnsi="Times New Roman" w:cs="ＭＳ 明朝" w:hint="eastAsia"/>
          <w:color w:val="000000"/>
          <w:kern w:val="0"/>
          <w:sz w:val="24"/>
          <w:szCs w:val="24"/>
        </w:rPr>
        <w:t>参加申込書</w:t>
      </w:r>
    </w:p>
    <w:p w14:paraId="2259A582" w14:textId="77777777" w:rsidR="004E593C" w:rsidRPr="00656C3F" w:rsidRDefault="004E593C" w:rsidP="004E593C">
      <w:pPr>
        <w:overflowPunct w:val="0"/>
        <w:textAlignment w:val="baseline"/>
        <w:rPr>
          <w:rFonts w:ascii="ＭＳ 明朝" w:eastAsia="ＭＳ 明朝" w:hAnsi="Times New Roman" w:cs="Times New Roman"/>
          <w:color w:val="000000"/>
          <w:kern w:val="0"/>
          <w:sz w:val="24"/>
          <w:szCs w:val="24"/>
        </w:rPr>
      </w:pPr>
    </w:p>
    <w:p w14:paraId="642F40D2"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標記</w:t>
      </w:r>
      <w:r w:rsidR="003D5AF8">
        <w:rPr>
          <w:rFonts w:ascii="ＭＳ 明朝" w:eastAsia="ＭＳ 明朝" w:hAnsi="Times New Roman" w:cs="ＭＳ 明朝" w:hint="eastAsia"/>
          <w:color w:val="000000"/>
          <w:kern w:val="0"/>
          <w:sz w:val="24"/>
          <w:szCs w:val="24"/>
        </w:rPr>
        <w:t>の業務について、</w:t>
      </w:r>
      <w:r w:rsidR="00656C3F">
        <w:rPr>
          <w:rFonts w:ascii="ＭＳ 明朝" w:eastAsia="ＭＳ 明朝" w:hAnsi="Times New Roman" w:cs="ＭＳ 明朝" w:hint="eastAsia"/>
          <w:color w:val="000000"/>
          <w:kern w:val="0"/>
          <w:sz w:val="24"/>
          <w:szCs w:val="24"/>
        </w:rPr>
        <w:t>プロポーザル</w:t>
      </w:r>
      <w:r w:rsidRPr="004E593C">
        <w:rPr>
          <w:rFonts w:ascii="ＭＳ 明朝" w:eastAsia="ＭＳ 明朝" w:hAnsi="Times New Roman" w:cs="ＭＳ 明朝" w:hint="eastAsia"/>
          <w:color w:val="000000"/>
          <w:kern w:val="0"/>
          <w:sz w:val="24"/>
          <w:szCs w:val="24"/>
        </w:rPr>
        <w:t>の参加を申し込みます。</w:t>
      </w:r>
    </w:p>
    <w:p w14:paraId="03D694E8"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 xml:space="preserve">　また、下記事項に相違ないことを誓います。</w:t>
      </w:r>
    </w:p>
    <w:p w14:paraId="5A1B28E0" w14:textId="77777777" w:rsidR="004E593C" w:rsidRPr="004E593C" w:rsidRDefault="004E593C" w:rsidP="004E593C">
      <w:pPr>
        <w:overflowPunct w:val="0"/>
        <w:jc w:val="center"/>
        <w:textAlignment w:val="baseline"/>
        <w:rPr>
          <w:rFonts w:ascii="ＭＳ 明朝" w:eastAsia="ＭＳ 明朝" w:hAnsi="Times New Roman" w:cs="Times New Roman"/>
          <w:color w:val="000000"/>
          <w:kern w:val="0"/>
          <w:sz w:val="24"/>
          <w:szCs w:val="24"/>
        </w:rPr>
      </w:pPr>
    </w:p>
    <w:p w14:paraId="5EFBF3BD" w14:textId="77777777" w:rsidR="003D5AF8" w:rsidRDefault="003D5AF8" w:rsidP="003D5AF8">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地方自治法施行令（昭和</w:t>
      </w:r>
      <w:r w:rsidR="004E593C" w:rsidRPr="004E593C">
        <w:rPr>
          <w:rFonts w:ascii="ＭＳ 明朝" w:eastAsia="ＭＳ 明朝" w:hAnsi="ＭＳ 明朝" w:cs="ＭＳ 明朝"/>
          <w:color w:val="000000"/>
          <w:kern w:val="0"/>
          <w:sz w:val="24"/>
          <w:szCs w:val="24"/>
        </w:rPr>
        <w:t>22</w:t>
      </w:r>
      <w:r w:rsidR="004E593C" w:rsidRPr="004E593C">
        <w:rPr>
          <w:rFonts w:ascii="ＭＳ 明朝" w:eastAsia="ＭＳ 明朝" w:hAnsi="Times New Roman" w:cs="ＭＳ 明朝" w:hint="eastAsia"/>
          <w:color w:val="000000"/>
          <w:kern w:val="0"/>
          <w:sz w:val="24"/>
          <w:szCs w:val="24"/>
        </w:rPr>
        <w:t>年政令第</w:t>
      </w:r>
      <w:r w:rsidR="004E593C" w:rsidRPr="004E593C">
        <w:rPr>
          <w:rFonts w:ascii="ＭＳ 明朝" w:eastAsia="ＭＳ 明朝" w:hAnsi="ＭＳ 明朝" w:cs="ＭＳ 明朝"/>
          <w:color w:val="000000"/>
          <w:kern w:val="0"/>
          <w:sz w:val="24"/>
          <w:szCs w:val="24"/>
        </w:rPr>
        <w:t>16</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167</w:t>
      </w:r>
      <w:r w:rsidR="004E593C">
        <w:rPr>
          <w:rFonts w:ascii="ＭＳ 明朝" w:eastAsia="ＭＳ 明朝" w:hAnsi="Times New Roman" w:cs="ＭＳ 明朝" w:hint="eastAsia"/>
          <w:color w:val="000000"/>
          <w:kern w:val="0"/>
          <w:sz w:val="24"/>
          <w:szCs w:val="24"/>
        </w:rPr>
        <w:t>条の４の規定に該当しない者であ</w:t>
      </w:r>
    </w:p>
    <w:p w14:paraId="02C275C0" w14:textId="77777777" w:rsidR="004E593C" w:rsidRPr="004E593C" w:rsidRDefault="004E593C" w:rsidP="003D5AF8">
      <w:pPr>
        <w:overflowPunct w:val="0"/>
        <w:ind w:leftChars="200" w:left="666" w:hangingChars="100" w:hanging="242"/>
        <w:textAlignment w:val="baseline"/>
        <w:rPr>
          <w:rFonts w:ascii="ＭＳ 明朝" w:eastAsia="ＭＳ 明朝" w:hAnsi="Times New Roman" w:cs="Times New Roman"/>
          <w:color w:val="000000"/>
          <w:kern w:val="0"/>
          <w:sz w:val="24"/>
          <w:szCs w:val="24"/>
        </w:rPr>
      </w:pPr>
      <w:r w:rsidRPr="004E593C">
        <w:rPr>
          <w:rFonts w:ascii="ＭＳ 明朝" w:eastAsia="ＭＳ 明朝" w:hAnsi="Times New Roman" w:cs="ＭＳ 明朝" w:hint="eastAsia"/>
          <w:color w:val="000000"/>
          <w:kern w:val="0"/>
          <w:sz w:val="24"/>
          <w:szCs w:val="24"/>
        </w:rPr>
        <w:t>ること。</w:t>
      </w:r>
    </w:p>
    <w:p w14:paraId="792C034A"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会社更生法（平成</w:t>
      </w:r>
      <w:r w:rsidR="004E593C" w:rsidRPr="004E593C">
        <w:rPr>
          <w:rFonts w:ascii="ＭＳ 明朝" w:eastAsia="ＭＳ 明朝" w:hAnsi="ＭＳ 明朝" w:cs="ＭＳ 明朝"/>
          <w:color w:val="000000"/>
          <w:kern w:val="0"/>
          <w:sz w:val="24"/>
          <w:szCs w:val="24"/>
        </w:rPr>
        <w:t>14</w:t>
      </w:r>
      <w:r w:rsidR="004E593C" w:rsidRPr="004E593C">
        <w:rPr>
          <w:rFonts w:ascii="ＭＳ 明朝" w:eastAsia="ＭＳ 明朝" w:hAnsi="Times New Roman" w:cs="ＭＳ 明朝" w:hint="eastAsia"/>
          <w:color w:val="000000"/>
          <w:kern w:val="0"/>
          <w:sz w:val="24"/>
          <w:szCs w:val="24"/>
        </w:rPr>
        <w:t>年法律第</w:t>
      </w:r>
      <w:r w:rsidR="004E593C" w:rsidRPr="004E593C">
        <w:rPr>
          <w:rFonts w:ascii="ＭＳ 明朝" w:eastAsia="ＭＳ 明朝" w:hAnsi="ＭＳ 明朝" w:cs="ＭＳ 明朝"/>
          <w:color w:val="000000"/>
          <w:kern w:val="0"/>
          <w:sz w:val="24"/>
          <w:szCs w:val="24"/>
        </w:rPr>
        <w:t>154</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17</w:t>
      </w:r>
      <w:r w:rsidR="004E593C" w:rsidRPr="004E593C">
        <w:rPr>
          <w:rFonts w:ascii="ＭＳ 明朝" w:eastAsia="ＭＳ 明朝" w:hAnsi="Times New Roman" w:cs="ＭＳ 明朝" w:hint="eastAsia"/>
          <w:color w:val="000000"/>
          <w:kern w:val="0"/>
          <w:sz w:val="24"/>
          <w:szCs w:val="24"/>
        </w:rPr>
        <w:t>条の規定に基づく更生手続開始の申</w:t>
      </w:r>
      <w:r w:rsidR="004E593C">
        <w:rPr>
          <w:rFonts w:ascii="ＭＳ 明朝" w:eastAsia="ＭＳ 明朝" w:hAnsi="Times New Roman" w:cs="ＭＳ 明朝" w:hint="eastAsia"/>
          <w:color w:val="000000"/>
          <w:kern w:val="0"/>
          <w:sz w:val="24"/>
          <w:szCs w:val="24"/>
        </w:rPr>
        <w:t>立</w:t>
      </w:r>
    </w:p>
    <w:p w14:paraId="28872519"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て</w:t>
      </w:r>
      <w:r w:rsidRPr="004E593C">
        <w:rPr>
          <w:rFonts w:ascii="ＭＳ 明朝" w:eastAsia="ＭＳ 明朝" w:hAnsi="Times New Roman" w:cs="ＭＳ 明朝" w:hint="eastAsia"/>
          <w:color w:val="000000"/>
          <w:kern w:val="0"/>
          <w:sz w:val="24"/>
          <w:szCs w:val="24"/>
        </w:rPr>
        <w:t>又は民事再生法（平成</w:t>
      </w:r>
      <w:r w:rsidRPr="004E593C">
        <w:rPr>
          <w:rFonts w:ascii="ＭＳ 明朝" w:eastAsia="ＭＳ 明朝" w:hAnsi="ＭＳ 明朝" w:cs="ＭＳ 明朝"/>
          <w:color w:val="000000"/>
          <w:kern w:val="0"/>
          <w:sz w:val="24"/>
          <w:szCs w:val="24"/>
        </w:rPr>
        <w:t>11</w:t>
      </w:r>
      <w:r w:rsidRPr="004E593C">
        <w:rPr>
          <w:rFonts w:ascii="ＭＳ 明朝" w:eastAsia="ＭＳ 明朝" w:hAnsi="Times New Roman" w:cs="ＭＳ 明朝" w:hint="eastAsia"/>
          <w:color w:val="000000"/>
          <w:kern w:val="0"/>
          <w:sz w:val="24"/>
          <w:szCs w:val="24"/>
        </w:rPr>
        <w:t>年法律第</w:t>
      </w:r>
      <w:r w:rsidRPr="004E593C">
        <w:rPr>
          <w:rFonts w:ascii="ＭＳ 明朝" w:eastAsia="ＭＳ 明朝" w:hAnsi="ＭＳ 明朝" w:cs="ＭＳ 明朝"/>
          <w:color w:val="000000"/>
          <w:kern w:val="0"/>
          <w:sz w:val="24"/>
          <w:szCs w:val="24"/>
        </w:rPr>
        <w:t>225</w:t>
      </w:r>
      <w:r w:rsidRPr="004E593C">
        <w:rPr>
          <w:rFonts w:ascii="ＭＳ 明朝" w:eastAsia="ＭＳ 明朝" w:hAnsi="Times New Roman" w:cs="ＭＳ 明朝" w:hint="eastAsia"/>
          <w:color w:val="000000"/>
          <w:kern w:val="0"/>
          <w:sz w:val="24"/>
          <w:szCs w:val="24"/>
        </w:rPr>
        <w:t>号）第</w:t>
      </w:r>
      <w:r w:rsidRPr="004E593C">
        <w:rPr>
          <w:rFonts w:ascii="ＭＳ 明朝" w:eastAsia="ＭＳ 明朝" w:hAnsi="ＭＳ 明朝" w:cs="ＭＳ 明朝"/>
          <w:color w:val="000000"/>
          <w:kern w:val="0"/>
          <w:sz w:val="24"/>
          <w:szCs w:val="24"/>
        </w:rPr>
        <w:t>21</w:t>
      </w:r>
      <w:r>
        <w:rPr>
          <w:rFonts w:ascii="ＭＳ 明朝" w:eastAsia="ＭＳ 明朝" w:hAnsi="Times New Roman" w:cs="ＭＳ 明朝" w:hint="eastAsia"/>
          <w:color w:val="000000"/>
          <w:kern w:val="0"/>
          <w:sz w:val="24"/>
          <w:szCs w:val="24"/>
        </w:rPr>
        <w:t>条の規定に基づく再生手続開始の</w:t>
      </w:r>
    </w:p>
    <w:p w14:paraId="63A6FA2F"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申立</w:t>
      </w:r>
      <w:r w:rsidRPr="004E593C">
        <w:rPr>
          <w:rFonts w:ascii="ＭＳ 明朝" w:eastAsia="ＭＳ 明朝" w:hAnsi="Times New Roman" w:cs="ＭＳ 明朝" w:hint="eastAsia"/>
          <w:color w:val="000000"/>
          <w:kern w:val="0"/>
          <w:sz w:val="24"/>
          <w:szCs w:val="24"/>
        </w:rPr>
        <w:t>てがなされてい</w:t>
      </w:r>
      <w:r>
        <w:rPr>
          <w:rFonts w:ascii="ＭＳ 明朝" w:eastAsia="ＭＳ 明朝" w:hAnsi="Times New Roman" w:cs="ＭＳ 明朝" w:hint="eastAsia"/>
          <w:color w:val="000000"/>
          <w:kern w:val="0"/>
          <w:sz w:val="24"/>
          <w:szCs w:val="24"/>
        </w:rPr>
        <w:t>ない者（会社更生法の規定に基づく更生手続開始の申立て又は民</w:t>
      </w:r>
    </w:p>
    <w:p w14:paraId="17D8CF91" w14:textId="77777777" w:rsid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事</w:t>
      </w:r>
      <w:r w:rsidRPr="004E593C">
        <w:rPr>
          <w:rFonts w:ascii="ＭＳ 明朝" w:eastAsia="ＭＳ 明朝" w:hAnsi="Times New Roman" w:cs="ＭＳ 明朝" w:hint="eastAsia"/>
          <w:color w:val="000000"/>
          <w:kern w:val="0"/>
          <w:sz w:val="24"/>
          <w:szCs w:val="24"/>
        </w:rPr>
        <w:t>再生法の規定に</w:t>
      </w:r>
      <w:r>
        <w:rPr>
          <w:rFonts w:ascii="ＭＳ 明朝" w:eastAsia="ＭＳ 明朝" w:hAnsi="Times New Roman" w:cs="ＭＳ 明朝" w:hint="eastAsia"/>
          <w:color w:val="000000"/>
          <w:kern w:val="0"/>
          <w:sz w:val="24"/>
          <w:szCs w:val="24"/>
        </w:rPr>
        <w:t>基づく再生手続開始の申立てがなされた者であっても、更生計画の</w:t>
      </w:r>
    </w:p>
    <w:p w14:paraId="739FB621" w14:textId="77777777" w:rsidR="004E593C" w:rsidRPr="003D5AF8"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認可が決定された者又は再生計画の認可の決定が確定された者を除く。）であること。</w:t>
      </w:r>
    </w:p>
    <w:p w14:paraId="511B02A1" w14:textId="77777777" w:rsidR="0031674D" w:rsidRDefault="003D5AF8" w:rsidP="0031674D">
      <w:pPr>
        <w:overflowPunct w:val="0"/>
        <w:ind w:firstLineChars="100" w:firstLine="242"/>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会社法（平成</w:t>
      </w:r>
      <w:r w:rsidR="004E593C" w:rsidRPr="004E593C">
        <w:rPr>
          <w:rFonts w:ascii="ＭＳ 明朝" w:eastAsia="ＭＳ 明朝" w:hAnsi="ＭＳ 明朝" w:cs="ＭＳ 明朝"/>
          <w:color w:val="000000"/>
          <w:kern w:val="0"/>
          <w:sz w:val="24"/>
          <w:szCs w:val="24"/>
        </w:rPr>
        <w:t>17</w:t>
      </w:r>
      <w:r w:rsidR="004E593C" w:rsidRPr="004E593C">
        <w:rPr>
          <w:rFonts w:ascii="ＭＳ 明朝" w:eastAsia="ＭＳ 明朝" w:hAnsi="Times New Roman" w:cs="ＭＳ 明朝" w:hint="eastAsia"/>
          <w:color w:val="000000"/>
          <w:kern w:val="0"/>
          <w:sz w:val="24"/>
          <w:szCs w:val="24"/>
        </w:rPr>
        <w:t>年法律第</w:t>
      </w:r>
      <w:r w:rsidR="004E593C" w:rsidRPr="004E593C">
        <w:rPr>
          <w:rFonts w:ascii="ＭＳ 明朝" w:eastAsia="ＭＳ 明朝" w:hAnsi="ＭＳ 明朝" w:cs="ＭＳ 明朝"/>
          <w:color w:val="000000"/>
          <w:kern w:val="0"/>
          <w:sz w:val="24"/>
          <w:szCs w:val="24"/>
        </w:rPr>
        <w:t>86</w:t>
      </w:r>
      <w:r w:rsidR="004E593C" w:rsidRPr="004E593C">
        <w:rPr>
          <w:rFonts w:ascii="ＭＳ 明朝" w:eastAsia="ＭＳ 明朝" w:hAnsi="Times New Roman" w:cs="ＭＳ 明朝" w:hint="eastAsia"/>
          <w:color w:val="000000"/>
          <w:kern w:val="0"/>
          <w:sz w:val="24"/>
          <w:szCs w:val="24"/>
        </w:rPr>
        <w:t>号）第</w:t>
      </w:r>
      <w:r w:rsidR="004E593C" w:rsidRPr="004E593C">
        <w:rPr>
          <w:rFonts w:ascii="ＭＳ 明朝" w:eastAsia="ＭＳ 明朝" w:hAnsi="ＭＳ 明朝" w:cs="ＭＳ 明朝"/>
          <w:color w:val="000000"/>
          <w:kern w:val="0"/>
          <w:sz w:val="24"/>
          <w:szCs w:val="24"/>
        </w:rPr>
        <w:t>475</w:t>
      </w:r>
      <w:r w:rsidR="004E593C" w:rsidRPr="004E593C">
        <w:rPr>
          <w:rFonts w:ascii="ＭＳ 明朝" w:eastAsia="ＭＳ 明朝" w:hAnsi="Times New Roman" w:cs="ＭＳ 明朝" w:hint="eastAsia"/>
          <w:color w:val="000000"/>
          <w:kern w:val="0"/>
          <w:sz w:val="24"/>
          <w:szCs w:val="24"/>
        </w:rPr>
        <w:t>条若しくは第</w:t>
      </w:r>
      <w:r w:rsidR="004E593C" w:rsidRPr="004E593C">
        <w:rPr>
          <w:rFonts w:ascii="ＭＳ 明朝" w:eastAsia="ＭＳ 明朝" w:hAnsi="ＭＳ 明朝" w:cs="ＭＳ 明朝"/>
          <w:color w:val="000000"/>
          <w:kern w:val="0"/>
          <w:sz w:val="24"/>
          <w:szCs w:val="24"/>
        </w:rPr>
        <w:t>644</w:t>
      </w:r>
      <w:r w:rsidR="004E593C">
        <w:rPr>
          <w:rFonts w:ascii="ＭＳ 明朝" w:eastAsia="ＭＳ 明朝" w:hAnsi="Times New Roman" w:cs="ＭＳ 明朝" w:hint="eastAsia"/>
          <w:color w:val="000000"/>
          <w:kern w:val="0"/>
          <w:sz w:val="24"/>
          <w:szCs w:val="24"/>
        </w:rPr>
        <w:t>条の規定に基づく清算の</w:t>
      </w:r>
    </w:p>
    <w:p w14:paraId="1440B109" w14:textId="77777777" w:rsidR="0031674D" w:rsidRDefault="004E593C" w:rsidP="0031674D">
      <w:pPr>
        <w:overflowPunct w:val="0"/>
        <w:ind w:firstLineChars="200" w:firstLine="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開</w:t>
      </w:r>
      <w:r w:rsidRPr="004E593C">
        <w:rPr>
          <w:rFonts w:ascii="ＭＳ 明朝" w:eastAsia="ＭＳ 明朝" w:hAnsi="Times New Roman" w:cs="ＭＳ 明朝" w:hint="eastAsia"/>
          <w:color w:val="000000"/>
          <w:kern w:val="0"/>
          <w:sz w:val="24"/>
          <w:szCs w:val="24"/>
        </w:rPr>
        <w:t>始又は破産法（平成</w:t>
      </w:r>
      <w:r w:rsidRPr="004E593C">
        <w:rPr>
          <w:rFonts w:ascii="ＭＳ 明朝" w:eastAsia="ＭＳ 明朝" w:hAnsi="ＭＳ 明朝" w:cs="ＭＳ 明朝"/>
          <w:color w:val="000000"/>
          <w:kern w:val="0"/>
          <w:sz w:val="24"/>
          <w:szCs w:val="24"/>
        </w:rPr>
        <w:t>16</w:t>
      </w:r>
      <w:r w:rsidRPr="004E593C">
        <w:rPr>
          <w:rFonts w:ascii="ＭＳ 明朝" w:eastAsia="ＭＳ 明朝" w:hAnsi="Times New Roman" w:cs="ＭＳ 明朝" w:hint="eastAsia"/>
          <w:color w:val="000000"/>
          <w:kern w:val="0"/>
          <w:sz w:val="24"/>
          <w:szCs w:val="24"/>
        </w:rPr>
        <w:t>年法律第</w:t>
      </w:r>
      <w:r w:rsidRPr="004E593C">
        <w:rPr>
          <w:rFonts w:ascii="ＭＳ 明朝" w:eastAsia="ＭＳ 明朝" w:hAnsi="ＭＳ 明朝" w:cs="ＭＳ 明朝"/>
          <w:color w:val="000000"/>
          <w:kern w:val="0"/>
          <w:sz w:val="24"/>
          <w:szCs w:val="24"/>
        </w:rPr>
        <w:t>75</w:t>
      </w:r>
      <w:r w:rsidRPr="004E593C">
        <w:rPr>
          <w:rFonts w:ascii="ＭＳ 明朝" w:eastAsia="ＭＳ 明朝" w:hAnsi="Times New Roman" w:cs="ＭＳ 明朝" w:hint="eastAsia"/>
          <w:color w:val="000000"/>
          <w:kern w:val="0"/>
          <w:sz w:val="24"/>
          <w:szCs w:val="24"/>
        </w:rPr>
        <w:t>号）第</w:t>
      </w:r>
      <w:r w:rsidRPr="004E593C">
        <w:rPr>
          <w:rFonts w:ascii="ＭＳ 明朝" w:eastAsia="ＭＳ 明朝" w:hAnsi="ＭＳ 明朝" w:cs="ＭＳ 明朝"/>
          <w:color w:val="000000"/>
          <w:kern w:val="0"/>
          <w:sz w:val="24"/>
          <w:szCs w:val="24"/>
        </w:rPr>
        <w:t>18</w:t>
      </w:r>
      <w:r w:rsidRPr="004E593C">
        <w:rPr>
          <w:rFonts w:ascii="ＭＳ 明朝" w:eastAsia="ＭＳ 明朝" w:hAnsi="Times New Roman" w:cs="ＭＳ 明朝" w:hint="eastAsia"/>
          <w:color w:val="000000"/>
          <w:kern w:val="0"/>
          <w:sz w:val="24"/>
          <w:szCs w:val="24"/>
        </w:rPr>
        <w:t>条若しくは第</w:t>
      </w:r>
      <w:r w:rsidRPr="004E593C">
        <w:rPr>
          <w:rFonts w:ascii="ＭＳ 明朝" w:eastAsia="ＭＳ 明朝" w:hAnsi="ＭＳ 明朝" w:cs="ＭＳ 明朝"/>
          <w:color w:val="000000"/>
          <w:kern w:val="0"/>
          <w:sz w:val="24"/>
          <w:szCs w:val="24"/>
        </w:rPr>
        <w:t>19</w:t>
      </w:r>
      <w:r>
        <w:rPr>
          <w:rFonts w:ascii="ＭＳ 明朝" w:eastAsia="ＭＳ 明朝" w:hAnsi="Times New Roman" w:cs="ＭＳ 明朝" w:hint="eastAsia"/>
          <w:color w:val="000000"/>
          <w:kern w:val="0"/>
          <w:sz w:val="24"/>
          <w:szCs w:val="24"/>
        </w:rPr>
        <w:t>条の規定に基づく</w:t>
      </w:r>
    </w:p>
    <w:p w14:paraId="10D451E2" w14:textId="77777777" w:rsidR="004E593C" w:rsidRPr="003D5AF8" w:rsidRDefault="004E593C" w:rsidP="0031674D">
      <w:pPr>
        <w:overflowPunct w:val="0"/>
        <w:ind w:firstLineChars="200" w:firstLine="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破産手</w:t>
      </w:r>
      <w:r w:rsidRPr="004E593C">
        <w:rPr>
          <w:rFonts w:ascii="ＭＳ 明朝" w:eastAsia="ＭＳ 明朝" w:hAnsi="Times New Roman" w:cs="ＭＳ 明朝" w:hint="eastAsia"/>
          <w:color w:val="000000"/>
          <w:kern w:val="0"/>
          <w:sz w:val="24"/>
          <w:szCs w:val="24"/>
        </w:rPr>
        <w:t>続開始の申立てがなされていない者であること。</w:t>
      </w:r>
    </w:p>
    <w:p w14:paraId="3C55F3A3"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新潟県暴力団</w:t>
      </w:r>
      <w:r w:rsidR="0031674D">
        <w:rPr>
          <w:rFonts w:ascii="ＭＳ 明朝" w:eastAsia="ＭＳ 明朝" w:hAnsi="Times New Roman" w:cs="ＭＳ 明朝" w:hint="eastAsia"/>
          <w:color w:val="000000"/>
          <w:kern w:val="0"/>
          <w:sz w:val="24"/>
          <w:szCs w:val="24"/>
        </w:rPr>
        <w:t>排除条例第２条に定める暴力団、暴力団員またはこれらの者と社会的</w:t>
      </w:r>
    </w:p>
    <w:p w14:paraId="48709852" w14:textId="77777777" w:rsidR="004E593C" w:rsidRPr="003D5AF8"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に非難されるべき関係を有する者でないこと。</w:t>
      </w:r>
    </w:p>
    <w:p w14:paraId="22904F0B" w14:textId="77777777" w:rsidR="0031674D" w:rsidRDefault="003D5AF8" w:rsidP="0031674D">
      <w:pPr>
        <w:overflowPunct w:val="0"/>
        <w:ind w:leftChars="100" w:left="696" w:hangingChars="200" w:hanging="484"/>
        <w:textAlignment w:val="baseline"/>
        <w:rPr>
          <w:rFonts w:ascii="ＭＳ 明朝" w:eastAsia="ＭＳ 明朝" w:hAnsi="Times New Roman" w:cs="ＭＳ 明朝"/>
          <w:color w:val="000000"/>
          <w:kern w:val="0"/>
          <w:sz w:val="24"/>
          <w:szCs w:val="24"/>
        </w:rPr>
      </w:pPr>
      <w:r>
        <w:rPr>
          <w:rFonts w:ascii="ＭＳ 明朝" w:eastAsia="ＭＳ 明朝" w:hAnsi="Times New Roman" w:cs="ＭＳ 明朝" w:hint="eastAsia"/>
          <w:color w:val="000000"/>
          <w:kern w:val="0"/>
          <w:sz w:val="24"/>
          <w:szCs w:val="24"/>
        </w:rPr>
        <w:t>・</w:t>
      </w:r>
      <w:r w:rsidR="004E593C" w:rsidRPr="004E593C">
        <w:rPr>
          <w:rFonts w:ascii="ＭＳ 明朝" w:eastAsia="ＭＳ 明朝" w:hAnsi="Times New Roman" w:cs="ＭＳ 明朝" w:hint="eastAsia"/>
          <w:color w:val="000000"/>
          <w:kern w:val="0"/>
          <w:sz w:val="24"/>
          <w:szCs w:val="24"/>
        </w:rPr>
        <w:t>新潟県の県税</w:t>
      </w:r>
      <w:r w:rsidR="0031674D">
        <w:rPr>
          <w:rFonts w:ascii="ＭＳ 明朝" w:eastAsia="ＭＳ 明朝" w:hAnsi="Times New Roman" w:cs="ＭＳ 明朝" w:hint="eastAsia"/>
          <w:color w:val="000000"/>
          <w:kern w:val="0"/>
          <w:sz w:val="24"/>
          <w:szCs w:val="24"/>
        </w:rPr>
        <w:t>の納税義務を有するものにあっては、当該県税の未納がない者である</w:t>
      </w:r>
    </w:p>
    <w:p w14:paraId="153516E4" w14:textId="77777777" w:rsidR="004E593C" w:rsidRPr="0031674D" w:rsidRDefault="004E593C" w:rsidP="0031674D">
      <w:pPr>
        <w:overflowPunct w:val="0"/>
        <w:ind w:leftChars="200" w:left="666" w:hangingChars="100" w:hanging="242"/>
        <w:textAlignment w:val="baseline"/>
        <w:rPr>
          <w:rFonts w:ascii="ＭＳ 明朝" w:eastAsia="ＭＳ 明朝" w:hAnsi="Times New Roman" w:cs="ＭＳ 明朝"/>
          <w:color w:val="000000"/>
          <w:kern w:val="0"/>
          <w:sz w:val="24"/>
          <w:szCs w:val="24"/>
        </w:rPr>
      </w:pPr>
      <w:r w:rsidRPr="004E593C">
        <w:rPr>
          <w:rFonts w:ascii="ＭＳ 明朝" w:eastAsia="ＭＳ 明朝" w:hAnsi="Times New Roman" w:cs="ＭＳ 明朝" w:hint="eastAsia"/>
          <w:color w:val="000000"/>
          <w:kern w:val="0"/>
          <w:sz w:val="24"/>
          <w:szCs w:val="24"/>
        </w:rPr>
        <w:t>こと。</w:t>
      </w:r>
    </w:p>
    <w:p w14:paraId="30BBDDA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32332BAE"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p>
    <w:p w14:paraId="701F8E25"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連絡担当者</w:t>
      </w:r>
      <w:r w:rsidR="003D5AF8">
        <w:rPr>
          <w:rFonts w:ascii="Times New Roman" w:eastAsia="ＭＳ 明朝" w:hAnsi="Times New Roman" w:cs="ＭＳ 明朝" w:hint="eastAsia"/>
          <w:color w:val="000000"/>
          <w:kern w:val="0"/>
          <w:sz w:val="24"/>
          <w:szCs w:val="24"/>
        </w:rPr>
        <w:t xml:space="preserve">　</w:t>
      </w:r>
    </w:p>
    <w:p w14:paraId="059D1CC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所属</w:t>
      </w:r>
    </w:p>
    <w:p w14:paraId="7765B12B"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Times New Roman" w:eastAsia="ＭＳ 明朝" w:hAnsi="Times New Roman" w:cs="ＭＳ 明朝" w:hint="eastAsia"/>
          <w:color w:val="000000"/>
          <w:kern w:val="0"/>
          <w:sz w:val="24"/>
          <w:szCs w:val="24"/>
        </w:rPr>
        <w:t>氏名</w:t>
      </w:r>
    </w:p>
    <w:p w14:paraId="134AA547" w14:textId="77777777" w:rsidR="004E593C" w:rsidRPr="004E593C" w:rsidRDefault="004E593C" w:rsidP="004E593C">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ＭＳ 明朝" w:hint="eastAsia"/>
          <w:color w:val="000000"/>
          <w:kern w:val="0"/>
          <w:sz w:val="24"/>
          <w:szCs w:val="24"/>
        </w:rPr>
        <w:t>電話</w:t>
      </w:r>
    </w:p>
    <w:p w14:paraId="31B34293" w14:textId="77777777" w:rsidR="004E593C" w:rsidRPr="00582D48" w:rsidRDefault="004E593C" w:rsidP="004E593C">
      <w:pPr>
        <w:overflowPunct w:val="0"/>
        <w:textAlignment w:val="baseline"/>
        <w:rPr>
          <w:rFonts w:asciiTheme="minorEastAsia" w:hAnsiTheme="minorEastAsia"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heme="minorEastAsia" w:hAnsiTheme="minorEastAsia" w:cs="Times New Roman"/>
          <w:color w:val="000000"/>
          <w:kern w:val="0"/>
          <w:sz w:val="24"/>
          <w:szCs w:val="24"/>
        </w:rPr>
        <w:t xml:space="preserve"> </w:t>
      </w:r>
      <w:r w:rsidR="003D5AF8">
        <w:rPr>
          <w:rFonts w:asciiTheme="minorEastAsia" w:hAnsiTheme="minorEastAsia" w:cs="Times New Roman" w:hint="eastAsia"/>
          <w:color w:val="000000"/>
          <w:kern w:val="0"/>
          <w:sz w:val="24"/>
          <w:szCs w:val="24"/>
        </w:rPr>
        <w:t xml:space="preserve">　ＦＡＸ</w:t>
      </w:r>
    </w:p>
    <w:p w14:paraId="450DDA91" w14:textId="77777777" w:rsidR="004135D8" w:rsidRPr="00BE2EF4" w:rsidRDefault="004E593C" w:rsidP="00BE2EF4">
      <w:pPr>
        <w:overflowPunct w:val="0"/>
        <w:textAlignment w:val="baseline"/>
        <w:rPr>
          <w:rFonts w:ascii="ＭＳ 明朝" w:eastAsia="ＭＳ 明朝" w:hAnsi="Times New Roman" w:cs="Times New Roman"/>
          <w:color w:val="000000"/>
          <w:kern w:val="0"/>
          <w:sz w:val="24"/>
          <w:szCs w:val="24"/>
        </w:rPr>
      </w:pPr>
      <w:r w:rsidRPr="004E593C">
        <w:rPr>
          <w:rFonts w:ascii="Times New Roman" w:eastAsia="ＭＳ 明朝" w:hAnsi="Times New Roman" w:cs="Times New Roman"/>
          <w:color w:val="000000"/>
          <w:kern w:val="0"/>
          <w:sz w:val="24"/>
          <w:szCs w:val="24"/>
        </w:rPr>
        <w:t xml:space="preserve"> </w:t>
      </w:r>
      <w:r w:rsidR="003D5AF8">
        <w:rPr>
          <w:rFonts w:ascii="Times New Roman" w:eastAsia="ＭＳ 明朝" w:hAnsi="Times New Roman" w:cs="Times New Roman" w:hint="eastAsia"/>
          <w:color w:val="000000"/>
          <w:kern w:val="0"/>
          <w:sz w:val="24"/>
          <w:szCs w:val="24"/>
        </w:rPr>
        <w:t xml:space="preserve">　　　　　　　　　　　</w:t>
      </w:r>
      <w:r w:rsidRPr="004E593C">
        <w:rPr>
          <w:rFonts w:ascii="Times New Roman" w:eastAsia="ＭＳ 明朝" w:hAnsi="Times New Roman" w:cs="Times New Roman"/>
          <w:color w:val="000000"/>
          <w:kern w:val="0"/>
          <w:sz w:val="24"/>
          <w:szCs w:val="24"/>
        </w:rPr>
        <w:t xml:space="preserve">                          </w:t>
      </w:r>
      <w:r w:rsidRPr="004E593C">
        <w:rPr>
          <w:rFonts w:ascii="ＭＳ 明朝" w:eastAsia="ＭＳ 明朝" w:hAnsi="ＭＳ 明朝" w:cs="ＭＳ 明朝"/>
          <w:color w:val="000000"/>
          <w:kern w:val="0"/>
          <w:sz w:val="24"/>
          <w:szCs w:val="24"/>
        </w:rPr>
        <w:t>E-Mail</w:t>
      </w:r>
    </w:p>
    <w:sectPr w:rsidR="004135D8" w:rsidRPr="00BE2EF4" w:rsidSect="00232E0E">
      <w:headerReference w:type="default" r:id="rId6"/>
      <w:pgSz w:w="11906" w:h="16838"/>
      <w:pgMar w:top="1700" w:right="1168" w:bottom="1700" w:left="1168" w:header="850" w:footer="567" w:gutter="0"/>
      <w:pgNumType w:start="1"/>
      <w:cols w:space="720"/>
      <w:noEndnote/>
      <w:docGrid w:type="linesAndChars" w:linePitch="35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E2802" w14:textId="77777777" w:rsidR="006A3A72" w:rsidRDefault="006A3A72">
      <w:r>
        <w:separator/>
      </w:r>
    </w:p>
  </w:endnote>
  <w:endnote w:type="continuationSeparator" w:id="0">
    <w:p w14:paraId="6C332E2C" w14:textId="77777777" w:rsidR="006A3A72" w:rsidRDefault="006A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E4CB1" w14:textId="77777777" w:rsidR="006A3A72" w:rsidRDefault="006A3A72">
      <w:r>
        <w:separator/>
      </w:r>
    </w:p>
  </w:footnote>
  <w:footnote w:type="continuationSeparator" w:id="0">
    <w:p w14:paraId="0DE285B6" w14:textId="77777777" w:rsidR="006A3A72" w:rsidRDefault="006A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A36A" w14:textId="77777777" w:rsidR="00DF3917" w:rsidRPr="00232E0E" w:rsidRDefault="00232E0E" w:rsidP="006354EE">
    <w:pPr>
      <w:overflowPunct w:val="0"/>
      <w:jc w:val="left"/>
      <w:textAlignment w:val="baseline"/>
      <w:rPr>
        <w:rFonts w:asciiTheme="majorEastAsia" w:eastAsiaTheme="majorEastAsia" w:hAnsiTheme="majorEastAsia" w:cs="Times New Roman"/>
        <w:color w:val="000000"/>
        <w:kern w:val="0"/>
        <w:sz w:val="22"/>
        <w:szCs w:val="24"/>
      </w:rPr>
    </w:pPr>
    <w:r>
      <w:rPr>
        <w:rFonts w:asciiTheme="majorEastAsia" w:eastAsiaTheme="majorEastAsia" w:hAnsiTheme="majorEastAsia" w:cs="ＭＳ 明朝" w:hint="eastAsia"/>
        <w:color w:val="000000"/>
        <w:kern w:val="0"/>
        <w:sz w:val="24"/>
        <w:szCs w:val="24"/>
      </w:rPr>
      <w:t>別紙</w:t>
    </w:r>
    <w:r w:rsidR="006354EE">
      <w:rPr>
        <w:rFonts w:asciiTheme="majorEastAsia" w:eastAsiaTheme="majorEastAsia" w:hAnsiTheme="majorEastAsia" w:cs="ＭＳ 明朝" w:hint="eastAsia"/>
        <w:color w:val="000000"/>
        <w:kern w:val="0"/>
        <w:sz w:val="24"/>
        <w:szCs w:val="24"/>
      </w:rPr>
      <w:t>様式</w:t>
    </w:r>
    <w:r>
      <w:rPr>
        <w:rFonts w:asciiTheme="majorEastAsia" w:eastAsiaTheme="majorEastAsia" w:hAnsiTheme="majorEastAsia" w:cs="ＭＳ 明朝" w:hint="eastAsia"/>
        <w:color w:val="000000"/>
        <w:kern w:val="0"/>
        <w:sz w:val="24"/>
        <w:szCs w:val="24"/>
      </w:rPr>
      <w:t>２</w:t>
    </w:r>
  </w:p>
  <w:p w14:paraId="378D0AA6" w14:textId="77777777" w:rsidR="00DF3917" w:rsidRDefault="00DF3917" w:rsidP="00DF3917">
    <w:pPr>
      <w:pStyle w:val="a5"/>
      <w:jc w:val="right"/>
    </w:pPr>
  </w:p>
  <w:p w14:paraId="38DE66EF" w14:textId="77777777" w:rsidR="00DF3917" w:rsidRDefault="00DF391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6"/>
  <w:drawingGridVerticalSpacing w:val="35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593C"/>
    <w:rsid w:val="00232E0E"/>
    <w:rsid w:val="002F2095"/>
    <w:rsid w:val="0031674D"/>
    <w:rsid w:val="0032065D"/>
    <w:rsid w:val="00343DC0"/>
    <w:rsid w:val="0035204E"/>
    <w:rsid w:val="00362FAD"/>
    <w:rsid w:val="003D5AF8"/>
    <w:rsid w:val="004135D8"/>
    <w:rsid w:val="00427DDA"/>
    <w:rsid w:val="004E593C"/>
    <w:rsid w:val="00524DB8"/>
    <w:rsid w:val="00582D48"/>
    <w:rsid w:val="006354EE"/>
    <w:rsid w:val="00656C3F"/>
    <w:rsid w:val="006A3A72"/>
    <w:rsid w:val="006E3B88"/>
    <w:rsid w:val="00833F53"/>
    <w:rsid w:val="00864B3A"/>
    <w:rsid w:val="009E1750"/>
    <w:rsid w:val="00B353BE"/>
    <w:rsid w:val="00BB4BC0"/>
    <w:rsid w:val="00BE2EF4"/>
    <w:rsid w:val="00C81112"/>
    <w:rsid w:val="00DF3917"/>
    <w:rsid w:val="00EF6EE3"/>
    <w:rsid w:val="00F7148A"/>
    <w:rsid w:val="00FE309F"/>
    <w:rsid w:val="00FF0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9910A"/>
  <w15:docId w15:val="{9C63FE44-BC98-445E-B814-C6FB8CF4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593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E593C"/>
    <w:rPr>
      <w:rFonts w:asciiTheme="majorHAnsi" w:eastAsiaTheme="majorEastAsia" w:hAnsiTheme="majorHAnsi" w:cstheme="majorBidi"/>
      <w:sz w:val="18"/>
      <w:szCs w:val="18"/>
    </w:rPr>
  </w:style>
  <w:style w:type="paragraph" w:styleId="a5">
    <w:name w:val="header"/>
    <w:basedOn w:val="a"/>
    <w:link w:val="a6"/>
    <w:uiPriority w:val="99"/>
    <w:unhideWhenUsed/>
    <w:rsid w:val="009E1750"/>
    <w:pPr>
      <w:tabs>
        <w:tab w:val="center" w:pos="4252"/>
        <w:tab w:val="right" w:pos="8504"/>
      </w:tabs>
      <w:snapToGrid w:val="0"/>
    </w:pPr>
  </w:style>
  <w:style w:type="character" w:customStyle="1" w:styleId="a6">
    <w:name w:val="ヘッダー (文字)"/>
    <w:basedOn w:val="a0"/>
    <w:link w:val="a5"/>
    <w:uiPriority w:val="99"/>
    <w:rsid w:val="009E1750"/>
  </w:style>
  <w:style w:type="paragraph" w:styleId="a7">
    <w:name w:val="footer"/>
    <w:basedOn w:val="a"/>
    <w:link w:val="a8"/>
    <w:uiPriority w:val="99"/>
    <w:unhideWhenUsed/>
    <w:rsid w:val="009E1750"/>
    <w:pPr>
      <w:tabs>
        <w:tab w:val="center" w:pos="4252"/>
        <w:tab w:val="right" w:pos="8504"/>
      </w:tabs>
      <w:snapToGrid w:val="0"/>
    </w:pPr>
  </w:style>
  <w:style w:type="character" w:customStyle="1" w:styleId="a8">
    <w:name w:val="フッター (文字)"/>
    <w:basedOn w:val="a0"/>
    <w:link w:val="a7"/>
    <w:uiPriority w:val="99"/>
    <w:rsid w:val="009E1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152</Words>
  <Characters>870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新潟県</dc:creator>
  <cp:lastModifiedBy>新潟県</cp:lastModifiedBy>
  <cp:revision>19</cp:revision>
  <cp:lastPrinted>2019-05-09T06:14:00Z</cp:lastPrinted>
  <dcterms:created xsi:type="dcterms:W3CDTF">2015-06-01T09:34:00Z</dcterms:created>
  <dcterms:modified xsi:type="dcterms:W3CDTF">2026-04-20T00:32:00Z</dcterms:modified>
</cp:coreProperties>
</file>